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RENOVACIÓN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 DEL SELLO APRENDIZAJE-SERVICIO PARA EL CURSO 2023/2024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</w:t>
      </w: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Nombre de la asignatura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de estudios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Carácter obligatorio u optativo de la actividad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Número de estudiantes que la han realizado en la última edición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académico</w:t>
      </w:r>
    </w:p>
    <w:tbl>
      <w:tblPr>
        <w:tblStyle w:val="Table2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Profesor o profesora responsable: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Profesorado participante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Memoria de la actividad de Aprendizaje-Servicio del 22-23 (máximo 500 palabras)</w:t>
      </w:r>
    </w:p>
    <w:p w:rsidR="00000000" w:rsidDel="00000000" w:rsidP="00000000" w:rsidRDefault="00000000" w:rsidRPr="00000000" w14:paraId="0000001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GillBegaLight"/>
  <w:font w:name="GillBegaNormal"/>
  <w:font w:name="GillBega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348.0" w:type="dxa"/>
      <w:jc w:val="left"/>
      <w:tblInd w:w="-142.0" w:type="dxa"/>
      <w:tblLayout w:type="fixed"/>
      <w:tblLook w:val="0000"/>
    </w:tblPr>
    <w:tblGrid>
      <w:gridCol w:w="19"/>
      <w:gridCol w:w="6217"/>
      <w:gridCol w:w="4112"/>
      <w:tblGridChange w:id="0">
        <w:tblGrid>
          <w:gridCol w:w="19"/>
          <w:gridCol w:w="6217"/>
          <w:gridCol w:w="4112"/>
        </w:tblGrid>
      </w:tblGridChange>
    </w:tblGrid>
    <w:tr>
      <w:trPr>
        <w:cantSplit w:val="0"/>
        <w:trHeight w:val="716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142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E">
          <w:pPr>
            <w:pageBreakBefore w:val="0"/>
            <w:rPr>
              <w:b w:val="1"/>
              <w:u w:val="single"/>
            </w:rPr>
          </w:pPr>
          <w:r w:rsidDel="00000000" w:rsidR="00000000" w:rsidRPr="00000000">
            <w:rPr/>
            <w:drawing>
              <wp:inline distB="0" distT="0" distL="0" distR="0">
                <wp:extent cx="1771650" cy="8191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pageBreakBefore w:val="0"/>
            <w:rPr>
              <w:rFonts w:ascii="Tahoma" w:cs="Tahoma" w:eastAsia="Tahoma" w:hAnsi="Tahoma"/>
              <w:b w:val="1"/>
              <w:sz w:val="20"/>
              <w:szCs w:val="20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20"/>
              <w:szCs w:val="20"/>
              <w:rtl w:val="0"/>
            </w:rPr>
            <w:t xml:space="preserve">Servicio de Calidad e Innovación</w:t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1701" w:right="-70" w:firstLine="0"/>
            <w:jc w:val="center"/>
            <w:rPr>
              <w:rFonts w:ascii="GillBegaNormal" w:cs="GillBegaNormal" w:eastAsia="GillBegaNormal" w:hAnsi="GillBegaNorm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957" w:right="-1135" w:firstLine="0"/>
            <w:jc w:val="left"/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971550" cy="971550"/>
                <wp:effectExtent b="0" l="0" r="0" t="0"/>
                <wp:docPr descr="C:\Users\uzalba\Downloads\1 copia.png" id="2" name="image1.png"/>
                <a:graphic>
                  <a:graphicData uri="http://schemas.openxmlformats.org/drawingml/2006/picture">
                    <pic:pic>
                      <pic:nvPicPr>
                        <pic:cNvPr descr="C:\Users\uzalba\Downloads\1 copia.png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left" w:leader="none" w:pos="4253"/>
            </w:tabs>
            <w:spacing w:after="0" w:before="0" w:line="240" w:lineRule="auto"/>
            <w:ind w:left="957" w:right="-1135" w:firstLine="0"/>
            <w:jc w:val="left"/>
            <w:rPr>
              <w:rFonts w:ascii="GillBegaBold" w:cs="GillBegaBold" w:eastAsia="GillBegaBold" w:hAnsi="GillBegaBol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21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